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before="0" w:after="0" w:line="360" w:lineRule="auto"/>
        <w:ind w:left="0" w:right="0" w:firstLine="482" w:firstLineChars="200"/>
        <w:textAlignment w:val="auto"/>
        <w:rPr>
          <w:rFonts w:hint="eastAsia" w:ascii="宋体" w:hAnsi="宋体" w:eastAsia="宋体" w:cs="Times New Roman"/>
          <w:b/>
          <w:color w:val="000000"/>
          <w:spacing w:val="0"/>
          <w:w w:val="100"/>
          <w:kern w:val="2"/>
          <w:position w:val="0"/>
          <w:sz w:val="24"/>
          <w:szCs w:val="24"/>
          <w:shd w:val="clear" w:color="auto" w:fill="auto"/>
          <w:lang w:val="en-US" w:eastAsia="zh-CN" w:bidi="en-US"/>
        </w:rPr>
      </w:pPr>
      <w:r>
        <w:rPr>
          <w:rFonts w:hint="eastAsia" w:ascii="宋体" w:hAnsi="宋体" w:eastAsia="宋体" w:cs="Times New Roman"/>
          <w:b/>
          <w:color w:val="000000"/>
          <w:spacing w:val="0"/>
          <w:w w:val="100"/>
          <w:kern w:val="2"/>
          <w:position w:val="0"/>
          <w:sz w:val="24"/>
          <w:szCs w:val="24"/>
          <w:shd w:val="clear" w:color="auto" w:fill="auto"/>
          <w:lang w:val="en-US" w:eastAsia="zh-CN" w:bidi="en-US"/>
        </w:rPr>
        <w:t>附件3：报名表</w:t>
      </w:r>
    </w:p>
    <w:tbl>
      <w:tblPr>
        <w:tblStyle w:val="3"/>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33"/>
        <w:gridCol w:w="798"/>
        <w:gridCol w:w="1167"/>
        <w:gridCol w:w="1605"/>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193" w:type="dxa"/>
            <w:gridSpan w:val="5"/>
            <w:tcBorders>
              <w:top w:val="nil"/>
              <w:left w:val="nil"/>
              <w:bottom w:val="nil"/>
              <w:right w:val="nil"/>
            </w:tcBorders>
            <w:noWrap/>
            <w:vAlign w:val="center"/>
          </w:tcPr>
          <w:p>
            <w:pPr>
              <w:keepNext w:val="0"/>
              <w:keepLines w:val="0"/>
              <w:widowControl/>
              <w:suppressLineNumbers w:val="0"/>
              <w:jc w:val="center"/>
              <w:textAlignment w:val="center"/>
              <w:rPr>
                <w:rFonts w:ascii="楷体_GB2312" w:hAnsi="宋体" w:eastAsia="楷体_GB2312" w:cs="楷体_GB2312"/>
                <w:b/>
                <w:bCs/>
                <w:i w:val="0"/>
                <w:iCs w:val="0"/>
                <w:color w:val="000000"/>
                <w:sz w:val="48"/>
                <w:szCs w:val="48"/>
                <w:highlight w:val="none"/>
                <w:u w:val="none"/>
              </w:rPr>
            </w:pPr>
            <w:r>
              <w:rPr>
                <w:rFonts w:hint="eastAsia" w:ascii="楷体_GB2312" w:hAnsi="宋体" w:eastAsia="楷体_GB2312" w:cs="楷体_GB2312"/>
                <w:b/>
                <w:bCs/>
                <w:i w:val="0"/>
                <w:iCs w:val="0"/>
                <w:color w:val="000000"/>
                <w:kern w:val="0"/>
                <w:sz w:val="48"/>
                <w:szCs w:val="48"/>
                <w:highlight w:val="none"/>
                <w:u w:val="none"/>
                <w:lang w:val="en-US" w:eastAsia="zh-CN" w:bidi="ar"/>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533" w:type="dxa"/>
            <w:tcBorders>
              <w:top w:val="nil"/>
              <w:left w:val="nil"/>
              <w:bottom w:val="nil"/>
              <w:right w:val="nil"/>
            </w:tcBorders>
            <w:noWrap/>
            <w:vAlign w:val="center"/>
          </w:tcPr>
          <w:p>
            <w:pPr>
              <w:jc w:val="center"/>
              <w:rPr>
                <w:rFonts w:hint="eastAsia" w:ascii="楷体_GB2312" w:hAnsi="宋体" w:eastAsia="楷体_GB2312" w:cs="楷体_GB2312"/>
                <w:b/>
                <w:bCs/>
                <w:i w:val="0"/>
                <w:iCs w:val="0"/>
                <w:color w:val="000000"/>
                <w:sz w:val="48"/>
                <w:szCs w:val="48"/>
                <w:highlight w:val="none"/>
                <w:u w:val="none"/>
              </w:rPr>
            </w:pPr>
          </w:p>
        </w:tc>
        <w:tc>
          <w:tcPr>
            <w:tcW w:w="798" w:type="dxa"/>
            <w:tcBorders>
              <w:top w:val="nil"/>
              <w:left w:val="nil"/>
              <w:bottom w:val="nil"/>
              <w:right w:val="nil"/>
            </w:tcBorders>
            <w:noWrap/>
            <w:vAlign w:val="center"/>
          </w:tcPr>
          <w:p>
            <w:pPr>
              <w:jc w:val="center"/>
              <w:rPr>
                <w:rFonts w:hint="eastAsia" w:ascii="楷体_GB2312" w:hAnsi="宋体" w:eastAsia="楷体_GB2312" w:cs="楷体_GB2312"/>
                <w:b/>
                <w:bCs/>
                <w:i w:val="0"/>
                <w:iCs w:val="0"/>
                <w:color w:val="000000"/>
                <w:sz w:val="48"/>
                <w:szCs w:val="48"/>
                <w:highlight w:val="none"/>
                <w:u w:val="none"/>
              </w:rPr>
            </w:pPr>
          </w:p>
        </w:tc>
        <w:tc>
          <w:tcPr>
            <w:tcW w:w="1167" w:type="dxa"/>
            <w:tcBorders>
              <w:top w:val="nil"/>
              <w:left w:val="nil"/>
              <w:bottom w:val="nil"/>
              <w:right w:val="nil"/>
            </w:tcBorders>
            <w:noWrap/>
            <w:vAlign w:val="center"/>
          </w:tcPr>
          <w:p>
            <w:pPr>
              <w:jc w:val="center"/>
              <w:rPr>
                <w:rFonts w:hint="eastAsia" w:ascii="楷体_GB2312" w:hAnsi="宋体" w:eastAsia="楷体_GB2312" w:cs="楷体_GB2312"/>
                <w:b/>
                <w:bCs/>
                <w:i w:val="0"/>
                <w:iCs w:val="0"/>
                <w:color w:val="000000"/>
                <w:sz w:val="48"/>
                <w:szCs w:val="48"/>
                <w:highlight w:val="none"/>
                <w:u w:val="none"/>
              </w:rPr>
            </w:pPr>
          </w:p>
        </w:tc>
        <w:tc>
          <w:tcPr>
            <w:tcW w:w="4695" w:type="dxa"/>
            <w:gridSpan w:val="2"/>
            <w:tcBorders>
              <w:top w:val="nil"/>
              <w:left w:val="nil"/>
              <w:bottom w:val="nil"/>
              <w:right w:val="nil"/>
            </w:tcBorders>
            <w:noWrap/>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24"/>
                <w:szCs w:val="24"/>
                <w:highlight w:val="none"/>
                <w:u w:val="none"/>
              </w:rPr>
            </w:pPr>
            <w:r>
              <w:rPr>
                <w:rFonts w:hint="eastAsia" w:ascii="楷体_GB2312" w:hAnsi="宋体" w:eastAsia="楷体_GB2312" w:cs="楷体_GB2312"/>
                <w:b/>
                <w:bCs/>
                <w:i w:val="0"/>
                <w:iCs w:val="0"/>
                <w:color w:val="000000"/>
                <w:kern w:val="0"/>
                <w:sz w:val="24"/>
                <w:szCs w:val="24"/>
                <w:highlight w:val="none"/>
                <w:u w:val="none"/>
                <w:lang w:val="en-US" w:eastAsia="zh-CN" w:bidi="ar"/>
              </w:rPr>
              <w:t xml:space="preserve">         顺序号：</w:t>
            </w:r>
            <w:r>
              <w:rPr>
                <w:rStyle w:val="5"/>
                <w:rFonts w:hAnsi="宋体"/>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2533" w:type="dxa"/>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项目名称</w:t>
            </w:r>
          </w:p>
        </w:tc>
        <w:tc>
          <w:tcPr>
            <w:tcW w:w="6660" w:type="dxa"/>
            <w:gridSpan w:val="4"/>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G2002石家庄绕城高速石家庄西端口收费站至石太枢纽段及G20青银高速石太枢纽至冀晋界段改扩建项目使用林地可行性报告编制及组卷报批技术服务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253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报名单位全称</w:t>
            </w:r>
          </w:p>
        </w:tc>
        <w:tc>
          <w:tcPr>
            <w:tcW w:w="6660" w:type="dxa"/>
            <w:gridSpan w:val="4"/>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楷体_GB2312" w:hAnsi="宋体"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2533"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法人代表或被授权人姓名</w:t>
            </w:r>
          </w:p>
        </w:tc>
        <w:tc>
          <w:tcPr>
            <w:tcW w:w="19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楷体_GB2312" w:hAnsi="宋体" w:eastAsia="楷体_GB2312" w:cs="楷体_GB2312"/>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移动电话</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楷体_GB2312" w:hAnsi="宋体"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533"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电子邮箱</w:t>
            </w:r>
          </w:p>
        </w:tc>
        <w:tc>
          <w:tcPr>
            <w:tcW w:w="19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楷体_GB2312" w:hAnsi="宋体" w:eastAsia="楷体_GB2312" w:cs="楷体_GB2312"/>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报名时间</w:t>
            </w:r>
          </w:p>
        </w:tc>
        <w:tc>
          <w:tcPr>
            <w:tcW w:w="3090"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2533" w:type="dxa"/>
            <w:vMerge w:val="restart"/>
            <w:tcBorders>
              <w:top w:val="single" w:color="000000" w:sz="4"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提交资料</w:t>
            </w:r>
          </w:p>
        </w:tc>
        <w:tc>
          <w:tcPr>
            <w:tcW w:w="6660" w:type="dxa"/>
            <w:gridSpan w:val="4"/>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 xml:space="preserve">  □营业执照复印件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2533" w:type="dxa"/>
            <w:vMerge w:val="continue"/>
            <w:tcBorders>
              <w:top w:val="single" w:color="000000" w:sz="4" w:space="0"/>
              <w:left w:val="single" w:color="000000" w:sz="8" w:space="0"/>
              <w:bottom w:val="nil"/>
              <w:right w:val="single" w:color="000000" w:sz="4" w:space="0"/>
            </w:tcBorders>
            <w:noWrap w:val="0"/>
            <w:vAlign w:val="center"/>
          </w:tcPr>
          <w:p>
            <w:pPr>
              <w:jc w:val="center"/>
              <w:rPr>
                <w:rFonts w:hint="eastAsia" w:ascii="楷体_GB2312" w:hAnsi="宋体" w:eastAsia="楷体_GB2312" w:cs="楷体_GB2312"/>
                <w:i w:val="0"/>
                <w:iCs w:val="0"/>
                <w:color w:val="000000"/>
                <w:sz w:val="24"/>
                <w:szCs w:val="24"/>
                <w:highlight w:val="none"/>
                <w:u w:val="none"/>
              </w:rPr>
            </w:pPr>
          </w:p>
        </w:tc>
        <w:tc>
          <w:tcPr>
            <w:tcW w:w="6660" w:type="dxa"/>
            <w:gridSpan w:val="4"/>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 xml:space="preserve">  □法定代表人身份证明和身份证复印件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2533" w:type="dxa"/>
            <w:vMerge w:val="continue"/>
            <w:tcBorders>
              <w:top w:val="single" w:color="000000" w:sz="4" w:space="0"/>
              <w:left w:val="single" w:color="000000" w:sz="8" w:space="0"/>
              <w:bottom w:val="nil"/>
              <w:right w:val="single" w:color="000000" w:sz="4" w:space="0"/>
            </w:tcBorders>
            <w:noWrap w:val="0"/>
            <w:vAlign w:val="center"/>
          </w:tcPr>
          <w:p>
            <w:pPr>
              <w:jc w:val="center"/>
              <w:rPr>
                <w:rFonts w:hint="eastAsia" w:ascii="楷体_GB2312" w:hAnsi="宋体" w:eastAsia="楷体_GB2312" w:cs="楷体_GB2312"/>
                <w:i w:val="0"/>
                <w:iCs w:val="0"/>
                <w:color w:val="000000"/>
                <w:sz w:val="24"/>
                <w:szCs w:val="24"/>
                <w:highlight w:val="none"/>
                <w:u w:val="none"/>
              </w:rPr>
            </w:pPr>
          </w:p>
        </w:tc>
        <w:tc>
          <w:tcPr>
            <w:tcW w:w="6660" w:type="dxa"/>
            <w:gridSpan w:val="4"/>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 xml:space="preserve">  □法定代表人授权委托书和被委托人身份证复印件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trPr>
        <w:tc>
          <w:tcPr>
            <w:tcW w:w="9193" w:type="dxa"/>
            <w:gridSpan w:val="5"/>
            <w:tcBorders>
              <w:top w:val="single" w:color="000000" w:sz="4" w:space="0"/>
              <w:left w:val="single" w:color="000000" w:sz="8" w:space="0"/>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楷体_GB2312" w:hAnsi="宋体" w:eastAsia="楷体_GB2312" w:cs="楷体_GB2312"/>
                <w:i w:val="0"/>
                <w:iCs w:val="0"/>
                <w:color w:val="000000"/>
                <w:kern w:val="0"/>
                <w:sz w:val="24"/>
                <w:szCs w:val="24"/>
                <w:highlight w:val="none"/>
                <w:u w:val="none"/>
                <w:lang w:val="en-US" w:eastAsia="zh-CN" w:bidi="ar"/>
              </w:rPr>
            </w:pPr>
            <w:r>
              <w:rPr>
                <w:rFonts w:hint="eastAsia" w:ascii="楷体_GB2312" w:hAnsi="宋体" w:eastAsia="楷体_GB2312" w:cs="楷体_GB2312"/>
                <w:i w:val="0"/>
                <w:iCs w:val="0"/>
                <w:color w:val="000000"/>
                <w:kern w:val="0"/>
                <w:sz w:val="24"/>
                <w:szCs w:val="24"/>
                <w:highlight w:val="none"/>
                <w:u w:val="none"/>
                <w:lang w:val="en-US" w:eastAsia="zh-CN" w:bidi="ar"/>
              </w:rPr>
              <w:t>领取谈判文件：已领取</w:t>
            </w:r>
          </w:p>
          <w:p>
            <w:pPr>
              <w:pStyle w:val="2"/>
              <w:rPr>
                <w:rFonts w:hint="eastAsia"/>
                <w:lang w:val="en-US" w:eastAsia="zh-CN"/>
              </w:rPr>
            </w:pPr>
          </w:p>
          <w:p>
            <w:pPr>
              <w:pStyle w:val="2"/>
              <w:rPr>
                <w:rFonts w:hint="eastAsia"/>
                <w:lang w:val="en-US" w:eastAsia="zh-CN"/>
              </w:rPr>
            </w:pPr>
          </w:p>
          <w:p>
            <w:pPr>
              <w:keepNext w:val="0"/>
              <w:keepLines w:val="0"/>
              <w:widowControl/>
              <w:suppressLineNumbers w:val="0"/>
              <w:jc w:val="left"/>
              <w:textAlignment w:val="top"/>
              <w:rPr>
                <w:rFonts w:hint="eastAsia" w:ascii="楷体_GB2312" w:hAnsi="宋体" w:eastAsia="楷体_GB2312" w:cs="楷体_GB2312"/>
                <w:i w:val="0"/>
                <w:iCs w:val="0"/>
                <w:color w:val="000000"/>
                <w:sz w:val="24"/>
                <w:szCs w:val="24"/>
                <w:highlight w:val="none"/>
                <w:u w:val="none"/>
              </w:rPr>
            </w:pPr>
            <w:r>
              <w:rPr>
                <w:rFonts w:hint="eastAsia" w:ascii="楷体_GB2312" w:hAnsi="宋体" w:eastAsia="楷体_GB2312" w:cs="楷体_GB2312"/>
                <w:i w:val="0"/>
                <w:iCs w:val="0"/>
                <w:color w:val="000000"/>
                <w:kern w:val="0"/>
                <w:sz w:val="24"/>
                <w:szCs w:val="24"/>
                <w:highlight w:val="none"/>
                <w:u w:val="none"/>
                <w:lang w:val="en-US" w:eastAsia="zh-CN" w:bidi="ar"/>
              </w:rPr>
              <w:t xml:space="preserve">                                                 签字：</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2EBC35AA"/>
    <w:rsid w:val="01AB655D"/>
    <w:rsid w:val="2EBC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character" w:customStyle="1" w:styleId="5">
    <w:name w:val="font41"/>
    <w:basedOn w:val="4"/>
    <w:qFormat/>
    <w:uiPriority w:val="0"/>
    <w:rPr>
      <w:rFonts w:hint="eastAsia" w:ascii="楷体_GB2312" w:eastAsia="楷体_GB2312" w:cs="楷体_GB2312"/>
      <w:b/>
      <w:bCs/>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2022-07-04T03:48:00Z</dcterms:created>
  <dc:creator></dc:creator>
  <cp:lastModifiedBy>由旭伟</cp:lastModifiedBy>
  <dcterms:modified xsi:type="dcterms:W3CDTF">2022-08-19T03:02:49Z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2EAEE138D2C5468D82943721C446547C</vt:lpwstr>
  </property>
</Properties>
</file>